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F7B" w:rsidRDefault="00D42F7B">
      <w:pPr>
        <w:rPr>
          <w:rFonts w:ascii="Comic Sans MS" w:hAnsi="Comic Sans MS"/>
          <w:sz w:val="28"/>
          <w:szCs w:val="28"/>
        </w:rPr>
      </w:pPr>
      <w:bookmarkStart w:id="0" w:name="_GoBack"/>
      <w:bookmarkEnd w:id="0"/>
      <w:r>
        <w:rPr>
          <w:rFonts w:ascii="Comic Sans MS" w:hAnsi="Comic Sans MS"/>
          <w:sz w:val="28"/>
          <w:szCs w:val="28"/>
        </w:rPr>
        <w:t>Nummerieren Sie die Sätze entsprechend des Gehörten in der richtigen Reihenfolge.</w:t>
      </w:r>
    </w:p>
    <w:p w:rsidR="00D42F7B" w:rsidRPr="00D42F7B" w:rsidRDefault="00D42F7B">
      <w:pPr>
        <w:rPr>
          <w:rFonts w:ascii="Comic Sans MS" w:hAnsi="Comic Sans MS"/>
          <w:sz w:val="36"/>
          <w:szCs w:val="36"/>
        </w:rPr>
      </w:pPr>
    </w:p>
    <w:tbl>
      <w:tblPr>
        <w:tblStyle w:val="Tabellenraster"/>
        <w:tblW w:w="8613" w:type="dxa"/>
        <w:tblLook w:val="04A0" w:firstRow="1" w:lastRow="0" w:firstColumn="1" w:lastColumn="0" w:noHBand="0" w:noVBand="1"/>
      </w:tblPr>
      <w:tblGrid>
        <w:gridCol w:w="1308"/>
        <w:gridCol w:w="7305"/>
      </w:tblGrid>
      <w:tr w:rsidR="00D42F7B" w:rsidTr="00D42F7B">
        <w:tc>
          <w:tcPr>
            <w:tcW w:w="1308" w:type="dxa"/>
          </w:tcPr>
          <w:p w:rsidR="00D42F7B" w:rsidRDefault="00D42F7B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Nummer</w:t>
            </w:r>
          </w:p>
        </w:tc>
        <w:tc>
          <w:tcPr>
            <w:tcW w:w="7305" w:type="dxa"/>
            <w:tcBorders>
              <w:top w:val="nil"/>
              <w:right w:val="nil"/>
            </w:tcBorders>
          </w:tcPr>
          <w:p w:rsidR="00D42F7B" w:rsidRDefault="00D42F7B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D42F7B" w:rsidTr="00D42F7B">
        <w:tc>
          <w:tcPr>
            <w:tcW w:w="1308" w:type="dxa"/>
          </w:tcPr>
          <w:p w:rsidR="00D42F7B" w:rsidRDefault="00D42F7B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7305" w:type="dxa"/>
            <w:vAlign w:val="center"/>
          </w:tcPr>
          <w:p w:rsidR="00D42F7B" w:rsidRDefault="00D42F7B" w:rsidP="00D42F7B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D42F7B" w:rsidRPr="00D42F7B" w:rsidRDefault="00D42F7B" w:rsidP="00D42F7B">
            <w:pPr>
              <w:rPr>
                <w:rFonts w:ascii="Comic Sans MS" w:hAnsi="Comic Sans MS"/>
                <w:sz w:val="28"/>
                <w:szCs w:val="28"/>
              </w:rPr>
            </w:pPr>
            <w:r w:rsidRPr="00D42F7B">
              <w:rPr>
                <w:rFonts w:ascii="Comic Sans MS" w:hAnsi="Comic Sans MS"/>
                <w:sz w:val="28"/>
                <w:szCs w:val="28"/>
              </w:rPr>
              <w:t>Aber nicht alle Würmer sind gleich.</w:t>
            </w:r>
          </w:p>
          <w:p w:rsidR="00D42F7B" w:rsidRDefault="00D42F7B" w:rsidP="00D42F7B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D42F7B" w:rsidTr="00D42F7B">
        <w:tc>
          <w:tcPr>
            <w:tcW w:w="1308" w:type="dxa"/>
          </w:tcPr>
          <w:p w:rsidR="00D42F7B" w:rsidRDefault="00D42F7B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7305" w:type="dxa"/>
            <w:vAlign w:val="center"/>
          </w:tcPr>
          <w:p w:rsidR="00D42F7B" w:rsidRDefault="00D42F7B" w:rsidP="00D42F7B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D42F7B" w:rsidRPr="00D42F7B" w:rsidRDefault="00D42F7B" w:rsidP="00D42F7B">
            <w:pPr>
              <w:rPr>
                <w:rFonts w:ascii="Comic Sans MS" w:hAnsi="Comic Sans MS"/>
                <w:sz w:val="28"/>
                <w:szCs w:val="28"/>
              </w:rPr>
            </w:pPr>
            <w:r w:rsidRPr="00D42F7B">
              <w:rPr>
                <w:rFonts w:ascii="Comic Sans MS" w:hAnsi="Comic Sans MS"/>
                <w:sz w:val="28"/>
                <w:szCs w:val="28"/>
              </w:rPr>
              <w:t>Würmer gibt es mehr als genug auf der Welt.</w:t>
            </w:r>
          </w:p>
          <w:p w:rsidR="00D42F7B" w:rsidRDefault="00D42F7B" w:rsidP="00D42F7B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D42F7B" w:rsidTr="00D42F7B">
        <w:tc>
          <w:tcPr>
            <w:tcW w:w="1308" w:type="dxa"/>
          </w:tcPr>
          <w:p w:rsidR="00D42F7B" w:rsidRDefault="00D42F7B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7305" w:type="dxa"/>
            <w:vAlign w:val="center"/>
          </w:tcPr>
          <w:p w:rsidR="00D42F7B" w:rsidRDefault="00D42F7B" w:rsidP="00D42F7B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D42F7B" w:rsidRPr="00D42F7B" w:rsidRDefault="00D42F7B" w:rsidP="00D42F7B">
            <w:pPr>
              <w:rPr>
                <w:rFonts w:ascii="Comic Sans MS" w:hAnsi="Comic Sans MS"/>
                <w:sz w:val="28"/>
                <w:szCs w:val="28"/>
              </w:rPr>
            </w:pPr>
            <w:r w:rsidRPr="00D42F7B">
              <w:rPr>
                <w:rFonts w:ascii="Comic Sans MS" w:hAnsi="Comic Sans MS"/>
                <w:sz w:val="28"/>
                <w:szCs w:val="28"/>
              </w:rPr>
              <w:t>Der Riesenröhrenwurm</w:t>
            </w:r>
          </w:p>
          <w:p w:rsidR="00D42F7B" w:rsidRDefault="00D42F7B" w:rsidP="00D42F7B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D42F7B" w:rsidTr="00D42F7B">
        <w:tc>
          <w:tcPr>
            <w:tcW w:w="1308" w:type="dxa"/>
          </w:tcPr>
          <w:p w:rsidR="00D42F7B" w:rsidRDefault="00D42F7B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7305" w:type="dxa"/>
            <w:vAlign w:val="center"/>
          </w:tcPr>
          <w:p w:rsidR="00D42F7B" w:rsidRDefault="00D42F7B" w:rsidP="00D42F7B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D42F7B" w:rsidRPr="00D42F7B" w:rsidRDefault="00D42F7B" w:rsidP="00D42F7B">
            <w:pPr>
              <w:rPr>
                <w:rFonts w:ascii="Comic Sans MS" w:hAnsi="Comic Sans MS"/>
                <w:sz w:val="28"/>
                <w:szCs w:val="28"/>
              </w:rPr>
            </w:pPr>
            <w:r w:rsidRPr="00D42F7B">
              <w:rPr>
                <w:rFonts w:ascii="Comic Sans MS" w:hAnsi="Comic Sans MS"/>
                <w:sz w:val="28"/>
                <w:szCs w:val="28"/>
              </w:rPr>
              <w:t>„Riese“, da er</w:t>
            </w:r>
            <w:r w:rsidR="00A3655D">
              <w:rPr>
                <w:rFonts w:ascii="Comic Sans MS" w:hAnsi="Comic Sans MS"/>
                <w:sz w:val="28"/>
                <w:szCs w:val="28"/>
              </w:rPr>
              <w:t xml:space="preserve"> bestimmt drei Meter lang wird u</w:t>
            </w:r>
            <w:r w:rsidRPr="00D42F7B">
              <w:rPr>
                <w:rFonts w:ascii="Comic Sans MS" w:hAnsi="Comic Sans MS"/>
                <w:sz w:val="28"/>
                <w:szCs w:val="28"/>
              </w:rPr>
              <w:t>nd „Röhre“, da er in einer Röhre wohnt.</w:t>
            </w:r>
          </w:p>
          <w:p w:rsidR="00D42F7B" w:rsidRDefault="00D42F7B" w:rsidP="00D42F7B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D42F7B" w:rsidTr="00D42F7B">
        <w:tc>
          <w:tcPr>
            <w:tcW w:w="1308" w:type="dxa"/>
          </w:tcPr>
          <w:p w:rsidR="00D42F7B" w:rsidRDefault="00D42F7B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7305" w:type="dxa"/>
            <w:vAlign w:val="center"/>
          </w:tcPr>
          <w:p w:rsidR="00D42F7B" w:rsidRDefault="00D42F7B" w:rsidP="00D42F7B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D42F7B" w:rsidRPr="00D42F7B" w:rsidRDefault="00D42F7B" w:rsidP="00D42F7B">
            <w:pPr>
              <w:rPr>
                <w:rFonts w:ascii="Comic Sans MS" w:hAnsi="Comic Sans MS"/>
                <w:sz w:val="28"/>
                <w:szCs w:val="28"/>
              </w:rPr>
            </w:pPr>
            <w:r w:rsidRPr="00D42F7B">
              <w:rPr>
                <w:rFonts w:ascii="Comic Sans MS" w:hAnsi="Comic Sans MS"/>
                <w:sz w:val="28"/>
                <w:szCs w:val="28"/>
              </w:rPr>
              <w:t>Es gibt einen Wurm, der unter Wasser lebt.</w:t>
            </w:r>
          </w:p>
          <w:p w:rsidR="00D42F7B" w:rsidRPr="00D42F7B" w:rsidRDefault="00D42F7B" w:rsidP="00D42F7B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D42F7B" w:rsidTr="00D42F7B">
        <w:tc>
          <w:tcPr>
            <w:tcW w:w="1308" w:type="dxa"/>
          </w:tcPr>
          <w:p w:rsidR="00D42F7B" w:rsidRDefault="00D42F7B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7305" w:type="dxa"/>
            <w:vAlign w:val="center"/>
          </w:tcPr>
          <w:p w:rsidR="00D42F7B" w:rsidRDefault="00D42F7B" w:rsidP="00D42F7B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D42F7B" w:rsidRPr="00D42F7B" w:rsidRDefault="00D42F7B" w:rsidP="00D42F7B">
            <w:pPr>
              <w:rPr>
                <w:rFonts w:ascii="Comic Sans MS" w:hAnsi="Comic Sans MS"/>
                <w:sz w:val="28"/>
                <w:szCs w:val="28"/>
              </w:rPr>
            </w:pPr>
            <w:r w:rsidRPr="00D42F7B">
              <w:rPr>
                <w:rFonts w:ascii="Comic Sans MS" w:hAnsi="Comic Sans MS"/>
                <w:sz w:val="28"/>
                <w:szCs w:val="28"/>
              </w:rPr>
              <w:t>Als Baby hat der Röhrenwurm noch ein Maul.</w:t>
            </w:r>
          </w:p>
          <w:p w:rsidR="00D42F7B" w:rsidRDefault="00D42F7B" w:rsidP="00D42F7B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D42F7B" w:rsidTr="00D42F7B">
        <w:tc>
          <w:tcPr>
            <w:tcW w:w="1308" w:type="dxa"/>
          </w:tcPr>
          <w:p w:rsidR="00D42F7B" w:rsidRDefault="00D42F7B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7305" w:type="dxa"/>
            <w:vAlign w:val="center"/>
          </w:tcPr>
          <w:p w:rsidR="00D42F7B" w:rsidRDefault="00D42F7B" w:rsidP="00D42F7B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D42F7B" w:rsidRPr="00D42F7B" w:rsidRDefault="00D42F7B" w:rsidP="00D42F7B">
            <w:pPr>
              <w:rPr>
                <w:rFonts w:ascii="Comic Sans MS" w:hAnsi="Comic Sans MS"/>
                <w:sz w:val="28"/>
                <w:szCs w:val="28"/>
              </w:rPr>
            </w:pPr>
            <w:r w:rsidRPr="00D42F7B">
              <w:rPr>
                <w:rFonts w:ascii="Comic Sans MS" w:hAnsi="Comic Sans MS"/>
                <w:sz w:val="28"/>
                <w:szCs w:val="28"/>
              </w:rPr>
              <w:t>Die Bakterien bereiten das Essen in seinem Bauch für ihn zu.</w:t>
            </w:r>
          </w:p>
          <w:p w:rsidR="00D42F7B" w:rsidRPr="00D42F7B" w:rsidRDefault="00D42F7B" w:rsidP="00D42F7B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D42F7B" w:rsidTr="00D42F7B">
        <w:tc>
          <w:tcPr>
            <w:tcW w:w="1308" w:type="dxa"/>
          </w:tcPr>
          <w:p w:rsidR="00D42F7B" w:rsidRDefault="00D42F7B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7305" w:type="dxa"/>
            <w:vAlign w:val="center"/>
          </w:tcPr>
          <w:p w:rsidR="00D42F7B" w:rsidRDefault="00D42F7B" w:rsidP="00D42F7B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D42F7B" w:rsidRDefault="00D42F7B" w:rsidP="00D42F7B">
            <w:pPr>
              <w:rPr>
                <w:rFonts w:ascii="Comic Sans MS" w:hAnsi="Comic Sans MS"/>
                <w:sz w:val="28"/>
                <w:szCs w:val="28"/>
              </w:rPr>
            </w:pPr>
            <w:r w:rsidRPr="00D42F7B">
              <w:rPr>
                <w:rFonts w:ascii="Comic Sans MS" w:hAnsi="Comic Sans MS"/>
                <w:sz w:val="28"/>
                <w:szCs w:val="28"/>
              </w:rPr>
              <w:t>Er hat keine Augen, keinen Mund und keinen Po.</w:t>
            </w:r>
          </w:p>
          <w:p w:rsidR="00D42F7B" w:rsidRDefault="00D42F7B" w:rsidP="00D42F7B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D42F7B" w:rsidTr="00D42F7B">
        <w:tc>
          <w:tcPr>
            <w:tcW w:w="1308" w:type="dxa"/>
          </w:tcPr>
          <w:p w:rsidR="00D42F7B" w:rsidRDefault="00D42F7B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7305" w:type="dxa"/>
            <w:vAlign w:val="center"/>
          </w:tcPr>
          <w:p w:rsidR="00D42F7B" w:rsidRDefault="00D42F7B" w:rsidP="00D42F7B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D42F7B" w:rsidRDefault="00D42F7B" w:rsidP="00D42F7B">
            <w:pPr>
              <w:rPr>
                <w:rFonts w:ascii="Comic Sans MS" w:hAnsi="Comic Sans MS"/>
                <w:sz w:val="28"/>
                <w:szCs w:val="28"/>
              </w:rPr>
            </w:pPr>
            <w:r w:rsidRPr="00D42F7B">
              <w:rPr>
                <w:rFonts w:ascii="Comic Sans MS" w:hAnsi="Comic Sans MS"/>
                <w:sz w:val="28"/>
                <w:szCs w:val="28"/>
              </w:rPr>
              <w:t>Wenn der Röhrenwurm genügend Bakterien aufgesaugt hat, wächst sein Maul zu.</w:t>
            </w:r>
          </w:p>
          <w:p w:rsidR="00D42F7B" w:rsidRDefault="00D42F7B" w:rsidP="00D42F7B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D42F7B" w:rsidTr="00D42F7B">
        <w:tc>
          <w:tcPr>
            <w:tcW w:w="1308" w:type="dxa"/>
          </w:tcPr>
          <w:p w:rsidR="00D42F7B" w:rsidRDefault="00D42F7B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7305" w:type="dxa"/>
            <w:vAlign w:val="center"/>
          </w:tcPr>
          <w:p w:rsidR="00D42F7B" w:rsidRDefault="00D42F7B" w:rsidP="00D42F7B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D42F7B" w:rsidRDefault="00D42F7B" w:rsidP="00D42F7B">
            <w:pPr>
              <w:rPr>
                <w:rFonts w:ascii="Comic Sans MS" w:hAnsi="Comic Sans MS"/>
                <w:sz w:val="28"/>
                <w:szCs w:val="28"/>
              </w:rPr>
            </w:pPr>
            <w:r w:rsidRPr="00D42F7B">
              <w:rPr>
                <w:rFonts w:ascii="Comic Sans MS" w:hAnsi="Comic Sans MS"/>
                <w:sz w:val="28"/>
                <w:szCs w:val="28"/>
              </w:rPr>
              <w:t>Ab jetzt muss er nur noch mit den Kiemen atmen.</w:t>
            </w:r>
          </w:p>
          <w:p w:rsidR="00D42F7B" w:rsidRDefault="00D42F7B" w:rsidP="00D42F7B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CA2535" w:rsidRPr="00D42F7B" w:rsidRDefault="00CA2535">
      <w:pPr>
        <w:rPr>
          <w:rFonts w:ascii="Comic Sans MS" w:hAnsi="Comic Sans MS"/>
          <w:sz w:val="2"/>
          <w:szCs w:val="2"/>
        </w:rPr>
      </w:pPr>
    </w:p>
    <w:sectPr w:rsidR="00CA2535" w:rsidRPr="00D42F7B" w:rsidSect="00D42F7B">
      <w:pgSz w:w="11906" w:h="16838"/>
      <w:pgMar w:top="851" w:right="1417" w:bottom="993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535"/>
    <w:rsid w:val="003E392F"/>
    <w:rsid w:val="004567E1"/>
    <w:rsid w:val="009347A1"/>
    <w:rsid w:val="00A3655D"/>
    <w:rsid w:val="00B11E22"/>
    <w:rsid w:val="00CA2535"/>
    <w:rsid w:val="00D42F7B"/>
    <w:rsid w:val="00D818D0"/>
    <w:rsid w:val="00E31E80"/>
    <w:rsid w:val="00ED20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347A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A253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A2535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D42F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347A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A253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A2535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D42F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Landratsamt Unterallgäu</Company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evaweinacht</dc:creator>
  <cp:lastModifiedBy>Becker Manuela</cp:lastModifiedBy>
  <cp:revision>2</cp:revision>
  <dcterms:created xsi:type="dcterms:W3CDTF">2016-06-06T09:03:00Z</dcterms:created>
  <dcterms:modified xsi:type="dcterms:W3CDTF">2016-06-06T09:03:00Z</dcterms:modified>
</cp:coreProperties>
</file>